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1BB8" w:rsidRDefault="00C61BB8">
      <w:pPr>
        <w:pStyle w:val="ConsPlusNormal"/>
        <w:outlineLvl w:val="0"/>
      </w:pPr>
    </w:p>
    <w:p w:rsidR="00C61BB8" w:rsidRDefault="00B07B9C">
      <w:pPr>
        <w:pStyle w:val="ConsPlusNormal"/>
        <w:ind w:firstLine="540"/>
        <w:jc w:val="both"/>
      </w:pPr>
      <w:r>
        <w:rPr>
          <w:b/>
        </w:rPr>
        <w:t>Вопрос</w:t>
      </w:r>
      <w:proofErr w:type="gramStart"/>
      <w:r>
        <w:rPr>
          <w:b/>
        </w:rPr>
        <w:t>:</w:t>
      </w:r>
      <w:r w:rsidR="00122ACF">
        <w:t xml:space="preserve"> </w:t>
      </w:r>
      <w:r>
        <w:t>Необходимо</w:t>
      </w:r>
      <w:proofErr w:type="gramEnd"/>
      <w:r>
        <w:t xml:space="preserve"> ли восстанавливать НДС, уплаченный на таможне и принятый впоследствии организацией к вычету по поставленным товарно-материальным ценностям, если брак был обнаружен после приемки товарно-материальных ценностей, приобретенных у иностранного контр</w:t>
      </w:r>
      <w:r>
        <w:t>агента?</w:t>
      </w:r>
    </w:p>
    <w:p w:rsidR="00C61BB8" w:rsidRDefault="00C61BB8">
      <w:pPr>
        <w:pStyle w:val="ConsPlusNormal"/>
      </w:pPr>
    </w:p>
    <w:p w:rsidR="00C61BB8" w:rsidRDefault="00B07B9C">
      <w:pPr>
        <w:pStyle w:val="ConsPlusNormal"/>
        <w:ind w:firstLine="540"/>
        <w:jc w:val="both"/>
      </w:pPr>
      <w:r>
        <w:rPr>
          <w:b/>
        </w:rPr>
        <w:t>Ответ:</w:t>
      </w:r>
    </w:p>
    <w:p w:rsidR="00C61BB8" w:rsidRDefault="00B07B9C">
      <w:pPr>
        <w:pStyle w:val="ConsPlusTitle"/>
        <w:spacing w:before="240"/>
        <w:jc w:val="center"/>
      </w:pPr>
      <w:r>
        <w:t>МИНИСТЕРСТВО ФИНАНСОВ РОССИЙСКОЙ ФЕДЕРАЦИИ</w:t>
      </w:r>
    </w:p>
    <w:p w:rsidR="00C61BB8" w:rsidRDefault="00C61BB8">
      <w:pPr>
        <w:pStyle w:val="ConsPlusTitle"/>
        <w:jc w:val="center"/>
      </w:pPr>
    </w:p>
    <w:p w:rsidR="00C61BB8" w:rsidRDefault="00B07B9C">
      <w:pPr>
        <w:pStyle w:val="ConsPlusTitle"/>
        <w:jc w:val="center"/>
      </w:pPr>
      <w:r>
        <w:t>ПИСЬМО</w:t>
      </w:r>
    </w:p>
    <w:p w:rsidR="00C61BB8" w:rsidRDefault="00B07B9C">
      <w:pPr>
        <w:pStyle w:val="ConsPlusTitle"/>
        <w:jc w:val="center"/>
      </w:pPr>
      <w:r>
        <w:t>от 3 марта 2026 г. N 03-07-08/16329</w:t>
      </w:r>
    </w:p>
    <w:p w:rsidR="00C61BB8" w:rsidRDefault="00C61BB8">
      <w:pPr>
        <w:pStyle w:val="ConsPlusNormal"/>
      </w:pPr>
    </w:p>
    <w:p w:rsidR="00C61BB8" w:rsidRDefault="00B07B9C">
      <w:pPr>
        <w:pStyle w:val="ConsPlusNormal"/>
        <w:ind w:firstLine="540"/>
        <w:jc w:val="both"/>
      </w:pPr>
      <w:r>
        <w:t>В связи с обращением, зарегистрированным в Минфине России 03.02.2026, о применении налога на добавленную стоимость, уплаченного при ввозе товаров на тер</w:t>
      </w:r>
      <w:r>
        <w:t>риторию Российской Федерации, если впоследствии был выявлен брак ввезенных товаров, приобретенных у иностранного контрагента, Департамент налоговой политики сообщает, что решение поставленных в письмах вопросов предполагает проведение анализа заключаемых д</w:t>
      </w:r>
      <w:r>
        <w:t>оговоров.</w:t>
      </w:r>
    </w:p>
    <w:p w:rsidR="00C61BB8" w:rsidRDefault="00B07B9C">
      <w:pPr>
        <w:pStyle w:val="ConsPlusNormal"/>
        <w:spacing w:before="240"/>
        <w:ind w:firstLine="540"/>
        <w:jc w:val="both"/>
      </w:pPr>
      <w:r>
        <w:t xml:space="preserve">В то же время согласно </w:t>
      </w:r>
      <w:hyperlink r:id="rId6" w:tooltip="Приказ Минфина России от 14.09.2018 N 194н (ред. от 30.05.2025) &quot;Об утверждении Регламента Министерства финансов Российской Федерации&quot; (Зарегистрировано в Минюсте России 10.10.2018 N 52385) {КонсультантПлюс}">
        <w:r>
          <w:rPr>
            <w:color w:val="0000FF"/>
          </w:rPr>
          <w:t>пункту 11.8</w:t>
        </w:r>
      </w:hyperlink>
      <w:r>
        <w:t xml:space="preserve"> Регламента Министерства финансов Российской Федерации, утвержденного приказом Минфина России от 14 сентября 2018 г. N 194н, в М</w:t>
      </w:r>
      <w:r>
        <w:t>инфине России не рассматриваются по существу обращения организаций по проведению экспертиз договоров, учредительных и иных документов организаций, а также по оценке конкретных хозяйственных ситуаций.</w:t>
      </w:r>
    </w:p>
    <w:p w:rsidR="00C61BB8" w:rsidRDefault="00B07B9C">
      <w:pPr>
        <w:pStyle w:val="ConsPlusNormal"/>
        <w:spacing w:before="240"/>
        <w:ind w:firstLine="540"/>
        <w:jc w:val="both"/>
      </w:pPr>
      <w:r>
        <w:t xml:space="preserve">Одновременно сообщается, что в соответствии с </w:t>
      </w:r>
      <w:hyperlink r:id="rId7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подпунктом 1 пункта 2 статьи 171</w:t>
        </w:r>
      </w:hyperlink>
      <w:r>
        <w:t xml:space="preserve"> Налогового кодекса Российской Федерации (далее - Кодекс) суммы налога на добавленную стоимость, уплаченные при ввозе товаров на территорию Российской Федерации в </w:t>
      </w:r>
      <w:r>
        <w:t>таможенной процедуре выпуска для внутреннего потребления, подлежат вычету при условии приобретения данных товаров для осуществления операций, облагаемых налогом на добавленную стоимость.</w:t>
      </w:r>
    </w:p>
    <w:p w:rsidR="00C61BB8" w:rsidRDefault="00B07B9C">
      <w:pPr>
        <w:pStyle w:val="ConsPlusNormal"/>
        <w:spacing w:before="240"/>
        <w:ind w:firstLine="540"/>
        <w:jc w:val="both"/>
      </w:pPr>
      <w:r>
        <w:t>В случае если товары ненадлежащего качества в дальнейшем не использую</w:t>
      </w:r>
      <w:r>
        <w:t xml:space="preserve">тся в операциях, облагаемых налогом на добавленную стоимость, то суммы налога на добавленную стоимость, уплаченные при ввозе таких товаров таможенному органу и принятые к вычету, подлежат восстановлению на основании </w:t>
      </w:r>
      <w:hyperlink r:id="rId8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пункта 3 статьи 170</w:t>
        </w:r>
      </w:hyperlink>
      <w:r>
        <w:t xml:space="preserve"> Кодекса.</w:t>
      </w:r>
    </w:p>
    <w:p w:rsidR="00C61BB8" w:rsidRDefault="00B07B9C">
      <w:pPr>
        <w:pStyle w:val="ConsPlusNormal"/>
        <w:spacing w:before="240"/>
        <w:ind w:firstLine="540"/>
        <w:jc w:val="both"/>
      </w:pPr>
      <w:r>
        <w:t xml:space="preserve">Настоящее письмо не содержит правовых норм или общих правил, конкретизирующих нормативные предписания, и не является нормативным правовым актом. В соответствии с </w:t>
      </w:r>
      <w:hyperlink r:id="rId9" w:tooltip="Вопрос: О порядке применения письменных разъяснений Минфина России по вопросам применения законодательства РФ о налогах и сборах, предоставляемых в соответствии со ст. 34.2 НК РФ. (Письмо Минфина РФ от 07.08.2007 N 03-02-07/2-138) {КонсультантПлюс}">
        <w:r>
          <w:rPr>
            <w:color w:val="0000FF"/>
          </w:rPr>
          <w:t>письмом</w:t>
        </w:r>
      </w:hyperlink>
      <w:r>
        <w:t xml:space="preserve"> Минфина России от 7 августа 2007 г. N 03-02-07/2-138 направляемое письмо имеет информационно-разъяснительный характер по вопросам применения законодательства Российской Федерации </w:t>
      </w:r>
      <w:r>
        <w:t>о налогах и сборах и не препятствует руководствоваться нормами законодательства о налогах и сборах в понимании, отличающемся от трактовки, изложенной в настоящем письме.</w:t>
      </w:r>
    </w:p>
    <w:p w:rsidR="00C61BB8" w:rsidRDefault="00C61BB8">
      <w:pPr>
        <w:pStyle w:val="ConsPlusNormal"/>
      </w:pPr>
    </w:p>
    <w:p w:rsidR="00C61BB8" w:rsidRDefault="00B07B9C">
      <w:pPr>
        <w:pStyle w:val="ConsPlusNormal"/>
        <w:jc w:val="right"/>
      </w:pPr>
      <w:r>
        <w:t>Заместитель директора Департамента</w:t>
      </w:r>
    </w:p>
    <w:p w:rsidR="00C61BB8" w:rsidRDefault="00B07B9C">
      <w:pPr>
        <w:pStyle w:val="ConsPlusNormal"/>
        <w:jc w:val="right"/>
      </w:pPr>
      <w:r>
        <w:t>Н.А.КУЗЬМИНА</w:t>
      </w:r>
    </w:p>
    <w:p w:rsidR="00C61BB8" w:rsidRDefault="00B07B9C">
      <w:pPr>
        <w:pStyle w:val="ConsPlusNormal"/>
      </w:pPr>
      <w:r>
        <w:t>03.03.2026</w:t>
      </w:r>
    </w:p>
    <w:p w:rsidR="00C61BB8" w:rsidRDefault="00C61BB8">
      <w:pPr>
        <w:pStyle w:val="ConsPlusNormal"/>
      </w:pPr>
      <w:bookmarkStart w:id="0" w:name="_GoBack"/>
      <w:bookmarkEnd w:id="0"/>
    </w:p>
    <w:sectPr w:rsidR="00C61BB8">
      <w:headerReference w:type="default" r:id="rId10"/>
      <w:footerReference w:type="default" r:id="rId1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7B9C" w:rsidRDefault="00B07B9C">
      <w:r>
        <w:separator/>
      </w:r>
    </w:p>
  </w:endnote>
  <w:endnote w:type="continuationSeparator" w:id="0">
    <w:p w:rsidR="00B07B9C" w:rsidRDefault="00B07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BB8" w:rsidRDefault="00C61BB8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61BB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61BB8" w:rsidRDefault="00B07B9C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61BB8" w:rsidRDefault="00B07B9C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61BB8" w:rsidRDefault="00B07B9C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61BB8" w:rsidRDefault="00B07B9C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7B9C" w:rsidRDefault="00B07B9C">
      <w:r>
        <w:separator/>
      </w:r>
    </w:p>
  </w:footnote>
  <w:footnote w:type="continuationSeparator" w:id="0">
    <w:p w:rsidR="00B07B9C" w:rsidRDefault="00B07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C61BB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61BB8" w:rsidRDefault="00B07B9C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Вопрос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: О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восстановлении принятого к вычету НДС, уплаченного при ввозе в РФ товара, приобретенного у иностранного контра...</w:t>
          </w:r>
        </w:p>
      </w:tc>
      <w:tc>
        <w:tcPr>
          <w:tcW w:w="2300" w:type="pct"/>
          <w:vAlign w:val="center"/>
        </w:tcPr>
        <w:p w:rsidR="00C61BB8" w:rsidRDefault="00B07B9C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20.05.2026</w:t>
          </w:r>
        </w:p>
      </w:tc>
    </w:tr>
  </w:tbl>
  <w:p w:rsidR="00C61BB8" w:rsidRDefault="00C61BB8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C61BB8" w:rsidRDefault="00C61BB8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1BB8"/>
    <w:rsid w:val="00122ACF"/>
    <w:rsid w:val="00B07B9C"/>
    <w:rsid w:val="00C6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87CB6"/>
  <w15:docId w15:val="{4E98C065-BF81-4EBB-AD5B-FBD720739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122A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22ACF"/>
  </w:style>
  <w:style w:type="paragraph" w:styleId="a5">
    <w:name w:val="footer"/>
    <w:basedOn w:val="a"/>
    <w:link w:val="a6"/>
    <w:uiPriority w:val="99"/>
    <w:unhideWhenUsed/>
    <w:rsid w:val="00122A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22A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7.online-sps.ru/cgi/online.cgi?req=doc&amp;base=LAW&amp;n=511718&amp;date=20.05.2026&amp;dst=2117&amp;field=13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ocs7.online-sps.ru/cgi/online.cgi?req=doc&amp;base=LAW&amp;n=511718&amp;date=20.05.2026&amp;dst=2136&amp;field=13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7.online-sps.ru/cgi/online.cgi?req=doc&amp;base=LAW&amp;n=509193&amp;date=20.05.2026&amp;dst=100510&amp;field=134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docs7.online-sps.ru/cgi/online.cgi?req=doc&amp;base=QUEST&amp;n=54240&amp;date=20.05.202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570</Words>
  <Characters>3253</Characters>
  <Application>Microsoft Office Word</Application>
  <DocSecurity>0</DocSecurity>
  <Lines>27</Lines>
  <Paragraphs>7</Paragraphs>
  <ScaleCrop>false</ScaleCrop>
  <Company>КонсультантПлюс Версия 4025.00.50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Вопрос: О восстановлении принятого к вычету НДС, уплаченного при ввозе в РФ товара, приобретенного у иностранного контрагента, если впоследствии выявлен брак.
(Письмо Минфина России от 03.03.2026 N 03-07-08/16329)</dc:title>
  <cp:lastModifiedBy>Гыллыева Марина Исмаиловна</cp:lastModifiedBy>
  <cp:revision>2</cp:revision>
  <dcterms:created xsi:type="dcterms:W3CDTF">2026-05-20T08:13:00Z</dcterms:created>
  <dcterms:modified xsi:type="dcterms:W3CDTF">2026-05-20T08:14:00Z</dcterms:modified>
</cp:coreProperties>
</file>